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C6CA0" w14:textId="77777777" w:rsidR="008549C2" w:rsidRPr="006F5F41" w:rsidRDefault="00635702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cs="Sakkal Majalla"/>
          <w:b/>
          <w:bCs/>
          <w:color w:val="000000"/>
          <w:sz w:val="28"/>
          <w:szCs w:val="28"/>
          <w:rtl/>
          <w:lang w:bidi="ar-JO"/>
        </w:rPr>
      </w:pPr>
      <w:r w:rsidRPr="006F5F41">
        <w:rPr>
          <w:rFonts w:cs="Sakkal Majalla"/>
          <w:b/>
          <w:bCs/>
          <w:color w:val="000000"/>
          <w:sz w:val="28"/>
          <w:szCs w:val="28"/>
          <w:lang w:bidi="ar-JO"/>
        </w:rPr>
        <w:t>Course Description</w:t>
      </w: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2"/>
        <w:gridCol w:w="2292"/>
        <w:gridCol w:w="1663"/>
        <w:gridCol w:w="1092"/>
        <w:gridCol w:w="162"/>
        <w:gridCol w:w="1756"/>
        <w:gridCol w:w="243"/>
        <w:gridCol w:w="1196"/>
      </w:tblGrid>
      <w:tr w:rsidR="008549C2" w:rsidRPr="006F5F41" w14:paraId="32EAA807" w14:textId="77777777" w:rsidTr="006F5F41">
        <w:trPr>
          <w:trHeight w:val="1091"/>
        </w:trPr>
        <w:tc>
          <w:tcPr>
            <w:tcW w:w="1817" w:type="dxa"/>
            <w:shd w:val="pct12" w:color="auto" w:fill="auto"/>
            <w:vAlign w:val="center"/>
          </w:tcPr>
          <w:p w14:paraId="62F01E5A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Faculty</w:t>
            </w:r>
          </w:p>
        </w:tc>
        <w:tc>
          <w:tcPr>
            <w:tcW w:w="7925" w:type="dxa"/>
            <w:gridSpan w:val="7"/>
            <w:vAlign w:val="center"/>
          </w:tcPr>
          <w:p w14:paraId="30C93B09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Pharmacy</w:t>
            </w:r>
          </w:p>
        </w:tc>
      </w:tr>
      <w:tr w:rsidR="008549C2" w:rsidRPr="006F5F41" w14:paraId="72373E88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F3CF3A0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Department </w:t>
            </w:r>
          </w:p>
        </w:tc>
        <w:tc>
          <w:tcPr>
            <w:tcW w:w="4876" w:type="dxa"/>
            <w:gridSpan w:val="3"/>
            <w:vAlign w:val="center"/>
          </w:tcPr>
          <w:p w14:paraId="105B2E39" w14:textId="77777777" w:rsidR="008549C2" w:rsidRPr="006F5F41" w:rsidRDefault="0070227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4A1029">
              <w:rPr>
                <w:rStyle w:val="Emphasis"/>
                <w:rFonts w:eastAsia="Batang"/>
                <w:sz w:val="24"/>
                <w:szCs w:val="24"/>
              </w:rPr>
              <w:t>Pharmaceutics and Pharmaceutical Technology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509062B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Level</w:t>
            </w:r>
          </w:p>
        </w:tc>
        <w:tc>
          <w:tcPr>
            <w:tcW w:w="1131" w:type="dxa"/>
            <w:vAlign w:val="center"/>
          </w:tcPr>
          <w:p w14:paraId="163E61B6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7</w:t>
            </w:r>
          </w:p>
        </w:tc>
      </w:tr>
      <w:tr w:rsidR="00473A57" w:rsidRPr="006F5F41" w14:paraId="7ACE29B8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4C66E92E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Course </w:t>
            </w:r>
          </w:p>
        </w:tc>
        <w:tc>
          <w:tcPr>
            <w:tcW w:w="2388" w:type="dxa"/>
            <w:vAlign w:val="center"/>
          </w:tcPr>
          <w:p w14:paraId="230C7AA1" w14:textId="77777777" w:rsidR="008549C2" w:rsidRPr="006F5F41" w:rsidRDefault="00473A57" w:rsidP="00473A57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Style w:val="Emphasis"/>
                <w:rFonts w:eastAsia="Batang"/>
                <w:sz w:val="24"/>
                <w:szCs w:val="24"/>
              </w:rPr>
              <w:t xml:space="preserve">Pharmaceutical Microbiology </w:t>
            </w:r>
            <w:r w:rsidRPr="004A1029">
              <w:rPr>
                <w:rStyle w:val="Emphasis"/>
                <w:rFonts w:eastAsia="Batang"/>
                <w:sz w:val="24"/>
                <w:szCs w:val="24"/>
              </w:rPr>
              <w:t xml:space="preserve">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0C94210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Code</w:t>
            </w:r>
          </w:p>
        </w:tc>
        <w:tc>
          <w:tcPr>
            <w:tcW w:w="1108" w:type="dxa"/>
            <w:vAlign w:val="center"/>
          </w:tcPr>
          <w:p w14:paraId="33F835E8" w14:textId="77777777" w:rsidR="008549C2" w:rsidRPr="006F5F41" w:rsidRDefault="00473A57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t>1701200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5438D3CE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Prerequisite</w:t>
            </w:r>
          </w:p>
        </w:tc>
        <w:tc>
          <w:tcPr>
            <w:tcW w:w="1131" w:type="dxa"/>
            <w:vAlign w:val="center"/>
          </w:tcPr>
          <w:p w14:paraId="23226D77" w14:textId="77777777" w:rsidR="008549C2" w:rsidRPr="006F5F41" w:rsidRDefault="00473A57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0303105</w:t>
            </w:r>
          </w:p>
        </w:tc>
      </w:tr>
      <w:tr w:rsidR="00473A57" w:rsidRPr="006F5F41" w14:paraId="76F9BFD2" w14:textId="77777777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52238096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Credit hours</w:t>
            </w:r>
          </w:p>
        </w:tc>
        <w:tc>
          <w:tcPr>
            <w:tcW w:w="2388" w:type="dxa"/>
            <w:vAlign w:val="center"/>
          </w:tcPr>
          <w:p w14:paraId="3708E75D" w14:textId="77777777" w:rsidR="008549C2" w:rsidRPr="006F5F41" w:rsidRDefault="004A1CCE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  <w:t>2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6BA0B1B3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Theoretical </w:t>
            </w:r>
          </w:p>
        </w:tc>
        <w:tc>
          <w:tcPr>
            <w:tcW w:w="1108" w:type="dxa"/>
            <w:vAlign w:val="center"/>
          </w:tcPr>
          <w:p w14:paraId="0ECE14D8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3025CD7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Practical</w:t>
            </w:r>
          </w:p>
        </w:tc>
        <w:tc>
          <w:tcPr>
            <w:tcW w:w="1131" w:type="dxa"/>
            <w:vAlign w:val="center"/>
          </w:tcPr>
          <w:p w14:paraId="5CB06AB0" w14:textId="77777777" w:rsidR="008549C2" w:rsidRPr="006F5F41" w:rsidRDefault="00473A57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>1702101</w:t>
            </w:r>
          </w:p>
        </w:tc>
      </w:tr>
      <w:tr w:rsidR="008549C2" w:rsidRPr="006F5F41" w14:paraId="56490D2F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640CBFB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Coordinator</w:t>
            </w:r>
          </w:p>
        </w:tc>
        <w:tc>
          <w:tcPr>
            <w:tcW w:w="2388" w:type="dxa"/>
            <w:vAlign w:val="center"/>
          </w:tcPr>
          <w:p w14:paraId="5EDE3D37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0EDF4971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</w:t>
            </w:r>
          </w:p>
        </w:tc>
        <w:tc>
          <w:tcPr>
            <w:tcW w:w="4157" w:type="dxa"/>
            <w:gridSpan w:val="5"/>
            <w:vAlign w:val="center"/>
          </w:tcPr>
          <w:p w14:paraId="27111B17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3A4BFACA" w14:textId="77777777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4B8B9705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Teachers</w:t>
            </w:r>
          </w:p>
        </w:tc>
        <w:tc>
          <w:tcPr>
            <w:tcW w:w="2388" w:type="dxa"/>
            <w:vAlign w:val="center"/>
          </w:tcPr>
          <w:p w14:paraId="452D7794" w14:textId="77777777" w:rsidR="008549C2" w:rsidRPr="00473A57" w:rsidRDefault="00473A57" w:rsidP="00473A57">
            <w:pPr>
              <w:pStyle w:val="Caption"/>
              <w:numPr>
                <w:ilvl w:val="0"/>
                <w:numId w:val="12"/>
              </w:numPr>
              <w:bidi w:val="0"/>
              <w:ind w:left="477" w:right="-90" w:hanging="270"/>
              <w:jc w:val="lowKashida"/>
              <w:rPr>
                <w:rFonts w:eastAsia="Batang"/>
                <w:iCs/>
                <w:sz w:val="24"/>
                <w:szCs w:val="24"/>
              </w:rPr>
            </w:pPr>
            <w:r w:rsidRPr="002F61CF">
              <w:rPr>
                <w:rStyle w:val="Emphasis"/>
                <w:rFonts w:eastAsia="Batang"/>
                <w:sz w:val="24"/>
                <w:szCs w:val="24"/>
              </w:rPr>
              <w:t>Dr. Yasser Gaber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C513DA8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Emails</w:t>
            </w:r>
          </w:p>
        </w:tc>
        <w:tc>
          <w:tcPr>
            <w:tcW w:w="4157" w:type="dxa"/>
            <w:gridSpan w:val="5"/>
            <w:vAlign w:val="center"/>
          </w:tcPr>
          <w:p w14:paraId="53B74E84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36962AFC" w14:textId="77777777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0FE0F340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Lecture Time</w:t>
            </w:r>
          </w:p>
        </w:tc>
        <w:tc>
          <w:tcPr>
            <w:tcW w:w="2388" w:type="dxa"/>
            <w:vAlign w:val="center"/>
          </w:tcPr>
          <w:p w14:paraId="43E085E3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177D32AE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Place</w:t>
            </w:r>
          </w:p>
        </w:tc>
        <w:tc>
          <w:tcPr>
            <w:tcW w:w="1297" w:type="dxa"/>
            <w:gridSpan w:val="2"/>
            <w:vAlign w:val="center"/>
          </w:tcPr>
          <w:p w14:paraId="390DEF30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669DE432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Attendance mode</w:t>
            </w:r>
          </w:p>
        </w:tc>
        <w:tc>
          <w:tcPr>
            <w:tcW w:w="1415" w:type="dxa"/>
            <w:gridSpan w:val="2"/>
            <w:vAlign w:val="center"/>
          </w:tcPr>
          <w:p w14:paraId="5248313F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  <w:t xml:space="preserve">Face to face </w:t>
            </w:r>
          </w:p>
        </w:tc>
      </w:tr>
      <w:tr w:rsidR="008549C2" w:rsidRPr="006F5F41" w14:paraId="274F2D4A" w14:textId="77777777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39FBCB02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Semester </w:t>
            </w:r>
          </w:p>
        </w:tc>
        <w:tc>
          <w:tcPr>
            <w:tcW w:w="2388" w:type="dxa"/>
            <w:vAlign w:val="center"/>
          </w:tcPr>
          <w:p w14:paraId="0BA7CDD1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380" w:type="dxa"/>
            <w:shd w:val="clear" w:color="auto" w:fill="D9D9D9"/>
            <w:vAlign w:val="center"/>
          </w:tcPr>
          <w:p w14:paraId="3F8F8658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Preparation date </w:t>
            </w:r>
          </w:p>
        </w:tc>
        <w:tc>
          <w:tcPr>
            <w:tcW w:w="1297" w:type="dxa"/>
            <w:gridSpan w:val="2"/>
            <w:vAlign w:val="center"/>
          </w:tcPr>
          <w:p w14:paraId="0021B963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445" w:type="dxa"/>
            <w:shd w:val="clear" w:color="auto" w:fill="D9D9D9"/>
            <w:vAlign w:val="center"/>
          </w:tcPr>
          <w:p w14:paraId="28D1AF28" w14:textId="77777777" w:rsidR="008549C2" w:rsidRPr="006F5F41" w:rsidRDefault="0063570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Modification Date</w:t>
            </w:r>
          </w:p>
        </w:tc>
        <w:tc>
          <w:tcPr>
            <w:tcW w:w="1415" w:type="dxa"/>
            <w:gridSpan w:val="2"/>
            <w:vAlign w:val="center"/>
          </w:tcPr>
          <w:p w14:paraId="0F39611C" w14:textId="77777777" w:rsidR="008549C2" w:rsidRPr="006F5F41" w:rsidRDefault="008549C2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2389399D" w14:textId="77777777"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8549C2" w:rsidRPr="006F5F41" w14:paraId="18F115A3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62740BAF" w14:textId="77777777"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Abstracted Course Description </w:t>
            </w:r>
          </w:p>
        </w:tc>
      </w:tr>
      <w:tr w:rsidR="008549C2" w:rsidRPr="006F5F41" w14:paraId="5C74E063" w14:textId="77777777">
        <w:trPr>
          <w:trHeight w:val="397"/>
        </w:trPr>
        <w:tc>
          <w:tcPr>
            <w:tcW w:w="9782" w:type="dxa"/>
            <w:vAlign w:val="center"/>
          </w:tcPr>
          <w:p w14:paraId="73D7D89E" w14:textId="77777777" w:rsidR="00473A57" w:rsidRPr="004A1029" w:rsidRDefault="00473A57" w:rsidP="00473A57">
            <w:pPr>
              <w:shd w:val="clear" w:color="auto" w:fill="FFFFFF"/>
              <w:spacing w:before="100" w:beforeAutospacing="1" w:after="100" w:afterAutospacing="1"/>
              <w:ind w:right="-90" w:hanging="851"/>
              <w:jc w:val="both"/>
              <w:rPr>
                <w:b/>
                <w:bCs/>
              </w:rPr>
            </w:pPr>
            <w:r w:rsidRPr="004A1029">
              <w:t xml:space="preserve">The course provides the pharmacy students with the basics of microbiology. The course is the first contact </w:t>
            </w:r>
            <w:r>
              <w:t xml:space="preserve">of the pharmacy student to the Microbiology discipline; therefore, the course will provide the basics of bacteriology such as bacterial </w:t>
            </w:r>
            <w:r w:rsidRPr="004A1029">
              <w:t>nomenclature,</w:t>
            </w:r>
            <w:r>
              <w:t xml:space="preserve"> structure, genetics, and</w:t>
            </w:r>
            <w:r w:rsidRPr="004A1029">
              <w:t xml:space="preserve"> </w:t>
            </w:r>
            <w:r>
              <w:t>virulence factors</w:t>
            </w:r>
            <w:r w:rsidRPr="004A1029">
              <w:t xml:space="preserve">. </w:t>
            </w:r>
            <w:r>
              <w:t>In addition, an i</w:t>
            </w:r>
            <w:r w:rsidRPr="004A1029">
              <w:t>ntroduction to virology and eukaryotic microorganisms</w:t>
            </w:r>
            <w:r>
              <w:t xml:space="preserve"> as pathological agents.</w:t>
            </w:r>
            <w:r w:rsidRPr="004A1029">
              <w:t xml:space="preserve"> </w:t>
            </w:r>
            <w:r>
              <w:t xml:space="preserve">Most important bacterial and other pathogenic microorganisms infecting Urinary tract, respiratory and GIT will be introduced to the students. </w:t>
            </w:r>
          </w:p>
          <w:p w14:paraId="3A9E0D66" w14:textId="77777777" w:rsidR="008549C2" w:rsidRPr="006F5F41" w:rsidRDefault="008549C2" w:rsidP="00473A57">
            <w:pPr>
              <w:spacing w:before="120" w:after="0" w:line="240" w:lineRule="auto"/>
              <w:jc w:val="both"/>
              <w:rPr>
                <w:rFonts w:ascii="Times New Roman" w:hAnsi="Times New Roman"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1549161E" w14:textId="77777777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0AD12A1B" w14:textId="77777777" w:rsidR="008549C2" w:rsidRPr="006F5F41" w:rsidRDefault="00635702">
            <w:pPr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Course Goals</w:t>
            </w:r>
          </w:p>
        </w:tc>
      </w:tr>
      <w:tr w:rsidR="008549C2" w:rsidRPr="006F5F41" w14:paraId="368E6994" w14:textId="77777777">
        <w:trPr>
          <w:trHeight w:val="397"/>
        </w:trPr>
        <w:tc>
          <w:tcPr>
            <w:tcW w:w="9782" w:type="dxa"/>
            <w:vAlign w:val="center"/>
          </w:tcPr>
          <w:p w14:paraId="2FE23B3D" w14:textId="77777777" w:rsidR="00473A57" w:rsidRPr="004A1029" w:rsidRDefault="00473A57" w:rsidP="00473A57">
            <w:pPr>
              <w:numPr>
                <w:ilvl w:val="0"/>
                <w:numId w:val="13"/>
              </w:numPr>
              <w:spacing w:after="0" w:line="240" w:lineRule="auto"/>
              <w:ind w:right="-90"/>
            </w:pPr>
            <w:r w:rsidRPr="004A1029">
              <w:t>Provide the students with the basic information about microorganisms, their basic structure and mode of growth</w:t>
            </w:r>
          </w:p>
          <w:p w14:paraId="150771CC" w14:textId="77777777" w:rsidR="00473A57" w:rsidRPr="004A1029" w:rsidRDefault="00473A57" w:rsidP="00473A57">
            <w:pPr>
              <w:numPr>
                <w:ilvl w:val="0"/>
                <w:numId w:val="13"/>
              </w:numPr>
              <w:spacing w:after="0" w:line="240" w:lineRule="auto"/>
              <w:ind w:right="-90"/>
            </w:pPr>
            <w:r w:rsidRPr="004A1029">
              <w:t>Provide the students with basic knowledge of viruses</w:t>
            </w:r>
            <w:r>
              <w:t>, fungi, helminths of medical relevance.</w:t>
            </w:r>
            <w:r w:rsidRPr="004A1029">
              <w:t xml:space="preserve"> </w:t>
            </w:r>
          </w:p>
          <w:p w14:paraId="59A56265" w14:textId="77777777" w:rsidR="00297A0D" w:rsidRPr="006F5F41" w:rsidRDefault="00473A57" w:rsidP="00473A57">
            <w:pPr>
              <w:spacing w:before="240" w:line="276" w:lineRule="auto"/>
              <w:ind w:right="-180"/>
              <w:jc w:val="both"/>
              <w:rPr>
                <w:sz w:val="28"/>
                <w:szCs w:val="28"/>
              </w:rPr>
            </w:pPr>
            <w:r>
              <w:t xml:space="preserve">3. </w:t>
            </w:r>
            <w:r w:rsidRPr="004A1029">
              <w:t>Provide the knowledge of</w:t>
            </w:r>
            <w:r>
              <w:t xml:space="preserve"> relevant </w:t>
            </w:r>
            <w:r w:rsidRPr="004A1029">
              <w:t xml:space="preserve">systemically classified infectious diseases </w:t>
            </w:r>
            <w:r>
              <w:t>especially UTI, GIT and respiratory infections.</w:t>
            </w:r>
          </w:p>
          <w:p w14:paraId="38BC9AE1" w14:textId="77777777" w:rsidR="008549C2" w:rsidRPr="006F5F41" w:rsidRDefault="008549C2" w:rsidP="006F5F41">
            <w:pPr>
              <w:spacing w:before="240" w:line="276" w:lineRule="auto"/>
              <w:ind w:right="-180"/>
              <w:jc w:val="both"/>
              <w:rPr>
                <w:sz w:val="28"/>
                <w:szCs w:val="28"/>
              </w:rPr>
            </w:pPr>
          </w:p>
        </w:tc>
      </w:tr>
    </w:tbl>
    <w:p w14:paraId="10752351" w14:textId="77777777" w:rsidR="008549C2" w:rsidRPr="006F5F41" w:rsidRDefault="008549C2">
      <w:pPr>
        <w:rPr>
          <w:sz w:val="28"/>
          <w:szCs w:val="28"/>
          <w:rtl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2918"/>
        <w:gridCol w:w="1640"/>
        <w:gridCol w:w="1605"/>
        <w:gridCol w:w="1567"/>
        <w:gridCol w:w="1575"/>
      </w:tblGrid>
      <w:tr w:rsidR="008549C2" w:rsidRPr="006F5F41" w14:paraId="284CB722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78D89804" w14:textId="77777777" w:rsidR="008549C2" w:rsidRPr="006F5F41" w:rsidRDefault="00635702">
            <w:pPr>
              <w:bidi/>
              <w:spacing w:before="120" w:after="0" w:line="240" w:lineRule="auto"/>
              <w:ind w:left="313" w:hanging="28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CILOs</w:t>
            </w:r>
          </w:p>
        </w:tc>
      </w:tr>
      <w:tr w:rsidR="008549C2" w:rsidRPr="006F5F41" w14:paraId="67EAA45B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221A5990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Knowledge</w:t>
            </w:r>
          </w:p>
        </w:tc>
      </w:tr>
      <w:tr w:rsidR="008549C2" w:rsidRPr="006F5F41" w14:paraId="67A88DE1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2FB015FE" w14:textId="77777777" w:rsidR="008549C2" w:rsidRDefault="00473A57" w:rsidP="00473A57">
            <w:pPr>
              <w:pStyle w:val="NormalWeb"/>
              <w:numPr>
                <w:ilvl w:val="0"/>
                <w:numId w:val="14"/>
              </w:numPr>
              <w:ind w:left="567" w:right="-90"/>
              <w:rPr>
                <w:sz w:val="28"/>
                <w:szCs w:val="28"/>
                <w:lang w:bidi="ar-JO"/>
              </w:rPr>
            </w:pPr>
            <w:r w:rsidRPr="00BA2D9B">
              <w:t>Understanding microbial classification, including structures and virulence factors of bacteria.</w:t>
            </w:r>
          </w:p>
          <w:p w14:paraId="1148906F" w14:textId="77777777" w:rsidR="00473A57" w:rsidRDefault="00473A57" w:rsidP="00473A57">
            <w:pPr>
              <w:pStyle w:val="NormalWeb"/>
              <w:numPr>
                <w:ilvl w:val="0"/>
                <w:numId w:val="14"/>
              </w:numPr>
              <w:ind w:left="567" w:right="-90"/>
              <w:rPr>
                <w:sz w:val="28"/>
                <w:szCs w:val="28"/>
                <w:lang w:bidi="ar-JO"/>
              </w:rPr>
            </w:pPr>
            <w:r>
              <w:rPr>
                <w:rFonts w:ascii="Segoe UI" w:hAnsi="Segoe UI" w:cs="Segoe UI"/>
                <w:color w:val="0F0F0F"/>
              </w:rPr>
              <w:t>Understanding fundamental concepts of virology, including viral structures, replication cycles, and basic characteristics of viruses.</w:t>
            </w:r>
          </w:p>
          <w:p w14:paraId="27D9C007" w14:textId="77777777" w:rsidR="00473A57" w:rsidRPr="00473A57" w:rsidRDefault="00473A57" w:rsidP="00473A57">
            <w:pPr>
              <w:pStyle w:val="NormalWeb"/>
              <w:numPr>
                <w:ilvl w:val="0"/>
                <w:numId w:val="14"/>
              </w:numPr>
              <w:ind w:left="567" w:right="-90"/>
              <w:rPr>
                <w:sz w:val="28"/>
                <w:szCs w:val="28"/>
                <w:lang w:bidi="ar-JO"/>
              </w:rPr>
            </w:pPr>
            <w:r w:rsidRPr="00473A57">
              <w:rPr>
                <w:sz w:val="28"/>
                <w:szCs w:val="28"/>
                <w:lang w:bidi="ar-JO"/>
              </w:rPr>
              <w:t>Knowledge of basic parasitology principles, including helminths and medical fungi.And Understanding the characteristics, life cycles, and pathogenicity of medically relevant parasites and fungi</w:t>
            </w:r>
          </w:p>
        </w:tc>
      </w:tr>
      <w:tr w:rsidR="008549C2" w:rsidRPr="006F5F41" w14:paraId="6D424792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4857D990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Skills</w:t>
            </w:r>
          </w:p>
        </w:tc>
      </w:tr>
      <w:tr w:rsidR="008549C2" w:rsidRPr="006F5F41" w14:paraId="1229DF34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22C09936" w14:textId="77777777" w:rsidR="00473A57" w:rsidRDefault="00682149" w:rsidP="00682149">
            <w:pPr>
              <w:spacing w:before="120"/>
              <w:ind w:left="720"/>
              <w:jc w:val="center"/>
              <w:rPr>
                <w:rFonts w:ascii="Times New Roman" w:hAnsi="Times New Roman"/>
                <w:sz w:val="28"/>
                <w:szCs w:val="28"/>
                <w:lang w:bidi="ar-JO"/>
              </w:rPr>
            </w:pPr>
            <w:r>
              <w:t xml:space="preserve">B1. </w:t>
            </w:r>
            <w:r w:rsidR="00473A57" w:rsidRPr="005E5119">
              <w:t>Efficiently managing time to balance learning, laboratory work, and study in microbiology</w:t>
            </w:r>
          </w:p>
          <w:p w14:paraId="51C2791E" w14:textId="77777777" w:rsidR="00682149" w:rsidRDefault="00682149" w:rsidP="00682149">
            <w:pPr>
              <w:spacing w:before="120"/>
              <w:ind w:left="72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bidi="ar-JO"/>
              </w:rPr>
              <w:t>B2.</w:t>
            </w:r>
            <w:r w:rsidRPr="005E5119">
              <w:t xml:space="preserve"> Collecting microbiological data, organizing it effectively, and interpreting results accurately.</w:t>
            </w:r>
          </w:p>
          <w:p w14:paraId="2CAD5F32" w14:textId="77777777" w:rsidR="00682149" w:rsidRPr="00682149" w:rsidRDefault="00682149" w:rsidP="00682149">
            <w:pPr>
              <w:spacing w:before="120"/>
              <w:ind w:left="720"/>
              <w:jc w:val="center"/>
              <w:rPr>
                <w:rFonts w:ascii="Times New Roman" w:hAnsi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/>
                <w:sz w:val="28"/>
                <w:szCs w:val="28"/>
                <w:lang w:bidi="ar-JO"/>
              </w:rPr>
              <w:t>B3.</w:t>
            </w:r>
            <w:r>
              <w:t xml:space="preserve"> </w:t>
            </w:r>
            <w:r w:rsidRPr="00682149">
              <w:rPr>
                <w:rFonts w:ascii="Times New Roman" w:hAnsi="Times New Roman"/>
                <w:sz w:val="28"/>
                <w:szCs w:val="28"/>
                <w:lang w:bidi="ar-JO"/>
              </w:rPr>
              <w:t>Articulating microbiological concepts clearly and effectively through both written reports and oral presentations.</w:t>
            </w:r>
          </w:p>
        </w:tc>
      </w:tr>
      <w:tr w:rsidR="008549C2" w:rsidRPr="006F5F41" w14:paraId="0987678A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6B647FCA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Competencies</w:t>
            </w:r>
          </w:p>
        </w:tc>
      </w:tr>
      <w:tr w:rsidR="008549C2" w:rsidRPr="006F5F41" w14:paraId="77359431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2A9BD60D" w14:textId="77777777" w:rsidR="008549C2" w:rsidRDefault="00682149">
            <w:pPr>
              <w:bidi/>
              <w:spacing w:before="120" w:after="0" w:line="240" w:lineRule="auto"/>
              <w:jc w:val="right"/>
              <w:rPr>
                <w:rFonts w:ascii="Times New Roman" w:hAnsi="Times New Roman" w:cs="Simplified Arabic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Simplified Arabic"/>
                <w:sz w:val="28"/>
                <w:szCs w:val="28"/>
                <w:lang w:bidi="ar-JO"/>
              </w:rPr>
              <w:t>c.1.</w:t>
            </w:r>
            <w:r>
              <w:t xml:space="preserve"> </w:t>
            </w:r>
            <w:r w:rsidRPr="00682149">
              <w:rPr>
                <w:rFonts w:ascii="Times New Roman" w:hAnsi="Times New Roman" w:cs="Simplified Arabic"/>
                <w:sz w:val="28"/>
                <w:szCs w:val="28"/>
                <w:lang w:bidi="ar-JO"/>
              </w:rPr>
              <w:t>Ability to correlate bacterial pathogenesis with specific virulence factors, linking mechanisms of infection to disease manifestation</w:t>
            </w:r>
          </w:p>
          <w:p w14:paraId="376F7E0D" w14:textId="77777777" w:rsidR="00682149" w:rsidRDefault="00682149" w:rsidP="00682149">
            <w:pPr>
              <w:bidi/>
              <w:spacing w:before="120" w:after="0" w:line="240" w:lineRule="auto"/>
              <w:jc w:val="right"/>
              <w:rPr>
                <w:rFonts w:ascii="Times New Roman" w:hAnsi="Times New Roman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Simplified Arabic"/>
                <w:sz w:val="28"/>
                <w:szCs w:val="28"/>
                <w:lang w:bidi="ar-JO"/>
              </w:rPr>
              <w:t>c.2.</w:t>
            </w:r>
            <w:r>
              <w:t xml:space="preserve"> </w:t>
            </w:r>
            <w:r w:rsidRPr="00682149">
              <w:rPr>
                <w:rFonts w:ascii="Times New Roman" w:hAnsi="Times New Roman" w:cs="Simplified Arabic"/>
                <w:sz w:val="28"/>
                <w:szCs w:val="28"/>
                <w:lang w:bidi="ar-JO"/>
              </w:rPr>
              <w:t>Leadership- Demonstrate responsibility for creating and achieving shared goals, regardless of position</w:t>
            </w:r>
            <w:r w:rsidRPr="00682149">
              <w:rPr>
                <w:rFonts w:ascii="Times New Roman" w:hAnsi="Times New Roman" w:cs="Simplified Arabic"/>
                <w:sz w:val="28"/>
                <w:szCs w:val="28"/>
                <w:rtl/>
                <w:lang w:bidi="ar-JO"/>
              </w:rPr>
              <w:t>.</w:t>
            </w:r>
          </w:p>
          <w:p w14:paraId="4B437D95" w14:textId="77777777" w:rsidR="00682149" w:rsidRPr="006F5F41" w:rsidRDefault="00682149" w:rsidP="00682149">
            <w:pPr>
              <w:bidi/>
              <w:spacing w:before="120" w:after="0" w:line="240" w:lineRule="auto"/>
              <w:jc w:val="right"/>
              <w:rPr>
                <w:rFonts w:ascii="Times New Roman" w:hAnsi="Times New Roman" w:cs="Simplified Arabic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Simplified Arabic"/>
                <w:sz w:val="28"/>
                <w:szCs w:val="28"/>
                <w:lang w:bidi="ar-JO"/>
              </w:rPr>
              <w:t>c.3.</w:t>
            </w:r>
            <w:r>
              <w:t xml:space="preserve"> </w:t>
            </w:r>
            <w:r w:rsidRPr="00682149">
              <w:rPr>
                <w:rFonts w:ascii="Times New Roman" w:hAnsi="Times New Roman" w:cs="Simplified Arabic"/>
                <w:sz w:val="28"/>
                <w:szCs w:val="28"/>
                <w:lang w:bidi="ar-JO"/>
              </w:rPr>
              <w:t>Self-awareness– Examine and reflect on personal knowledge, skills, abilities, beliefs, biases, motivation, and emotions that could enhance or limit personal and professional growth</w:t>
            </w:r>
            <w:r w:rsidRPr="00682149">
              <w:rPr>
                <w:rFonts w:ascii="Times New Roman" w:hAnsi="Times New Roman" w:cs="Simplified Arabic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8549C2" w:rsidRPr="006F5F41" w14:paraId="0A37DFB7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5D831E8D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t>Learning Methods</w:t>
            </w:r>
          </w:p>
        </w:tc>
      </w:tr>
      <w:tr w:rsidR="008549C2" w:rsidRPr="006F5F41" w14:paraId="4E0E5C80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1C8E36D1" w14:textId="77777777" w:rsidR="008549C2" w:rsidRPr="006F5F41" w:rsidRDefault="0063570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cs="Simplified Arabic"/>
                <w:color w:val="000000"/>
                <w:sz w:val="28"/>
                <w:szCs w:val="28"/>
                <w:lang w:bidi="ar-JO"/>
              </w:rPr>
              <w:t xml:space="preserve">Lectures </w:t>
            </w:r>
          </w:p>
          <w:p w14:paraId="16D9A068" w14:textId="77777777" w:rsidR="008549C2" w:rsidRPr="006F5F41" w:rsidRDefault="0068214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>
              <w:rPr>
                <w:color w:val="000000"/>
                <w:sz w:val="28"/>
                <w:szCs w:val="28"/>
                <w:lang w:bidi="ar-DZ"/>
              </w:rPr>
              <w:t xml:space="preserve">Oral dissection </w:t>
            </w:r>
          </w:p>
          <w:p w14:paraId="35EB7D44" w14:textId="77777777" w:rsidR="008549C2" w:rsidRDefault="00635702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hint="cs"/>
                <w:color w:val="000000"/>
                <w:sz w:val="28"/>
                <w:szCs w:val="28"/>
                <w:rtl/>
                <w:lang w:bidi="ar-DZ"/>
              </w:rPr>
              <w:t xml:space="preserve">Assignments </w:t>
            </w:r>
          </w:p>
          <w:p w14:paraId="2631581F" w14:textId="77777777" w:rsidR="00682149" w:rsidRPr="006F5F41" w:rsidRDefault="00682149" w:rsidP="00682149">
            <w:pPr>
              <w:pStyle w:val="ListParagraph"/>
              <w:tabs>
                <w:tab w:val="left" w:pos="720"/>
              </w:tabs>
              <w:spacing w:before="120"/>
              <w:rPr>
                <w:rFonts w:cs="Simplified Arabic"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3FDF6B1A" w14:textId="77777777">
        <w:trPr>
          <w:trHeight w:val="397"/>
        </w:trPr>
        <w:tc>
          <w:tcPr>
            <w:tcW w:w="10206" w:type="dxa"/>
            <w:gridSpan w:val="6"/>
            <w:shd w:val="clear" w:color="auto" w:fill="D9D9D9"/>
            <w:vAlign w:val="center"/>
          </w:tcPr>
          <w:p w14:paraId="17FF8008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Times New Roman" w:hAnsi="Times New Roman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Simplified Arabic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Evaluation Tools</w:t>
            </w:r>
          </w:p>
        </w:tc>
      </w:tr>
      <w:tr w:rsidR="008549C2" w:rsidRPr="006F5F41" w14:paraId="68148849" w14:textId="77777777">
        <w:trPr>
          <w:trHeight w:val="397"/>
        </w:trPr>
        <w:tc>
          <w:tcPr>
            <w:tcW w:w="10206" w:type="dxa"/>
            <w:gridSpan w:val="6"/>
            <w:vAlign w:val="center"/>
          </w:tcPr>
          <w:p w14:paraId="791CA71F" w14:textId="77777777" w:rsidR="00E719B1" w:rsidRDefault="00635702" w:rsidP="00E719B1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Exams</w:t>
            </w:r>
          </w:p>
          <w:p w14:paraId="5B4458EE" w14:textId="77777777" w:rsidR="008549C2" w:rsidRPr="006F5F41" w:rsidRDefault="00E719B1" w:rsidP="00E719B1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DZ"/>
              </w:rPr>
              <w:t xml:space="preserve">Quiz </w:t>
            </w:r>
          </w:p>
        </w:tc>
      </w:tr>
      <w:tr w:rsidR="008549C2" w:rsidRPr="006F5F41" w14:paraId="21E70DF1" w14:textId="77777777" w:rsidTr="00702272">
        <w:trPr>
          <w:trHeight w:val="397"/>
        </w:trPr>
        <w:tc>
          <w:tcPr>
            <w:tcW w:w="901" w:type="dxa"/>
            <w:shd w:val="clear" w:color="auto" w:fill="D9D9D9"/>
            <w:vAlign w:val="center"/>
          </w:tcPr>
          <w:p w14:paraId="76BD52F3" w14:textId="77777777" w:rsidR="008549C2" w:rsidRPr="006F5F41" w:rsidRDefault="00635702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bookmarkStart w:id="0" w:name="_Hlk150538984"/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Week</w:t>
            </w:r>
          </w:p>
        </w:tc>
        <w:tc>
          <w:tcPr>
            <w:tcW w:w="2918" w:type="dxa"/>
            <w:shd w:val="clear" w:color="auto" w:fill="D9D9D9"/>
            <w:vAlign w:val="center"/>
          </w:tcPr>
          <w:p w14:paraId="58242CD6" w14:textId="77777777"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Topics</w:t>
            </w:r>
          </w:p>
        </w:tc>
        <w:tc>
          <w:tcPr>
            <w:tcW w:w="1640" w:type="dxa"/>
            <w:shd w:val="clear" w:color="auto" w:fill="D9D9D9"/>
            <w:vAlign w:val="center"/>
          </w:tcPr>
          <w:p w14:paraId="7ED8F19E" w14:textId="77777777"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Learning methods</w:t>
            </w:r>
          </w:p>
        </w:tc>
        <w:tc>
          <w:tcPr>
            <w:tcW w:w="1605" w:type="dxa"/>
            <w:shd w:val="clear" w:color="auto" w:fill="D9D9D9"/>
            <w:vAlign w:val="center"/>
          </w:tcPr>
          <w:p w14:paraId="63BA3F78" w14:textId="77777777"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Evaluation tool</w:t>
            </w:r>
          </w:p>
        </w:tc>
        <w:tc>
          <w:tcPr>
            <w:tcW w:w="1567" w:type="dxa"/>
            <w:shd w:val="clear" w:color="auto" w:fill="D9D9D9"/>
            <w:vAlign w:val="center"/>
          </w:tcPr>
          <w:p w14:paraId="7B21CF35" w14:textId="77777777"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ILOs</w:t>
            </w:r>
          </w:p>
        </w:tc>
        <w:tc>
          <w:tcPr>
            <w:tcW w:w="1575" w:type="dxa"/>
            <w:shd w:val="clear" w:color="auto" w:fill="D9D9D9"/>
            <w:vAlign w:val="center"/>
          </w:tcPr>
          <w:p w14:paraId="5B1724AE" w14:textId="77777777" w:rsidR="008549C2" w:rsidRPr="006F5F41" w:rsidRDefault="006357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Hours</w:t>
            </w:r>
          </w:p>
        </w:tc>
      </w:tr>
      <w:tr w:rsidR="00682149" w:rsidRPr="006F5F41" w14:paraId="7824CAD3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380E8B27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1.</w:t>
            </w:r>
          </w:p>
        </w:tc>
        <w:tc>
          <w:tcPr>
            <w:tcW w:w="2918" w:type="dxa"/>
            <w:vAlign w:val="center"/>
          </w:tcPr>
          <w:p w14:paraId="20FD1E47" w14:textId="77777777" w:rsidR="00682149" w:rsidRPr="002C6AA4" w:rsidRDefault="00682149" w:rsidP="00682149">
            <w:pPr>
              <w:pStyle w:val="NormalWeb"/>
              <w:spacing w:before="0" w:beforeAutospacing="0" w:after="0" w:afterAutospacing="0"/>
              <w:ind w:right="-90"/>
              <w:rPr>
                <w:sz w:val="20"/>
                <w:szCs w:val="20"/>
              </w:rPr>
            </w:pPr>
            <w:r w:rsidRPr="002C6AA4">
              <w:rPr>
                <w:sz w:val="20"/>
                <w:szCs w:val="20"/>
              </w:rPr>
              <w:t xml:space="preserve">Introduction to Microbiology, The microbial world </w:t>
            </w:r>
          </w:p>
          <w:p w14:paraId="297F4BBB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40" w:type="dxa"/>
          </w:tcPr>
          <w:p w14:paraId="138918C8" w14:textId="77777777" w:rsidR="00682149" w:rsidRPr="006F5F41" w:rsidRDefault="00682149">
            <w:pPr>
              <w:spacing w:after="0" w:line="240" w:lineRule="auto"/>
              <w:ind w:left="-18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 w:val="restart"/>
            <w:vAlign w:val="center"/>
          </w:tcPr>
          <w:p w14:paraId="0D886DF3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QUIZ</w:t>
            </w:r>
          </w:p>
        </w:tc>
        <w:tc>
          <w:tcPr>
            <w:tcW w:w="1567" w:type="dxa"/>
            <w:vAlign w:val="center"/>
          </w:tcPr>
          <w:p w14:paraId="45EECD15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753E753E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048A5BC7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3685F1DF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2.</w:t>
            </w:r>
          </w:p>
        </w:tc>
        <w:tc>
          <w:tcPr>
            <w:tcW w:w="2918" w:type="dxa"/>
            <w:vAlign w:val="center"/>
          </w:tcPr>
          <w:p w14:paraId="4B9CBD2C" w14:textId="77777777" w:rsidR="00682149" w:rsidRPr="002C6AA4" w:rsidRDefault="00682149" w:rsidP="00682149">
            <w:pPr>
              <w:pStyle w:val="NormalWeb"/>
              <w:spacing w:before="0" w:beforeAutospacing="0" w:after="0" w:afterAutospacing="0"/>
              <w:ind w:right="-90"/>
              <w:rPr>
                <w:sz w:val="20"/>
                <w:szCs w:val="20"/>
              </w:rPr>
            </w:pPr>
            <w:r w:rsidRPr="002C6AA4">
              <w:rPr>
                <w:sz w:val="20"/>
                <w:szCs w:val="20"/>
              </w:rPr>
              <w:t>Introduction to Microbiology, The microbial world</w:t>
            </w:r>
          </w:p>
          <w:p w14:paraId="57120D8F" w14:textId="77777777" w:rsidR="00682149" w:rsidRPr="006F5F41" w:rsidRDefault="00682149" w:rsidP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2C6AA4">
              <w:t>Nomenclature Gram negative bacteria and Gram Negative bacteria</w:t>
            </w:r>
          </w:p>
        </w:tc>
        <w:tc>
          <w:tcPr>
            <w:tcW w:w="1640" w:type="dxa"/>
          </w:tcPr>
          <w:p w14:paraId="6A9F1936" w14:textId="77777777" w:rsidR="00682149" w:rsidRPr="006F5F41" w:rsidRDefault="0068214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74972CE4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66A225D4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575" w:type="dxa"/>
            <w:vAlign w:val="center"/>
          </w:tcPr>
          <w:p w14:paraId="759231B8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0BBD3B16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4AEFA58D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3.</w:t>
            </w:r>
          </w:p>
        </w:tc>
        <w:tc>
          <w:tcPr>
            <w:tcW w:w="2918" w:type="dxa"/>
            <w:vAlign w:val="center"/>
          </w:tcPr>
          <w:p w14:paraId="66AEFE44" w14:textId="77777777" w:rsidR="00682149" w:rsidRDefault="00682149" w:rsidP="00682149">
            <w:pPr>
              <w:ind w:right="-90"/>
            </w:pPr>
            <w:r w:rsidRPr="004A1029">
              <w:t xml:space="preserve">Normal flora </w:t>
            </w:r>
            <w:r>
              <w:t xml:space="preserve">in and on human body </w:t>
            </w:r>
          </w:p>
          <w:p w14:paraId="625D740E" w14:textId="77777777" w:rsidR="00682149" w:rsidRPr="006F5F41" w:rsidRDefault="00682149" w:rsidP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t>Pathogenicity mechanisms of bacteria and viruses</w:t>
            </w:r>
          </w:p>
        </w:tc>
        <w:tc>
          <w:tcPr>
            <w:tcW w:w="1640" w:type="dxa"/>
          </w:tcPr>
          <w:p w14:paraId="363A38DE" w14:textId="77777777" w:rsidR="00682149" w:rsidRPr="006F5F41" w:rsidRDefault="0068214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72A4792F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2AC9E66E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  <w:tc>
          <w:tcPr>
            <w:tcW w:w="1575" w:type="dxa"/>
            <w:vAlign w:val="center"/>
          </w:tcPr>
          <w:p w14:paraId="1E99C23C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066D89CC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759072D0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4.</w:t>
            </w:r>
          </w:p>
        </w:tc>
        <w:tc>
          <w:tcPr>
            <w:tcW w:w="2918" w:type="dxa"/>
            <w:vAlign w:val="center"/>
          </w:tcPr>
          <w:p w14:paraId="41917BC4" w14:textId="77777777" w:rsidR="00682149" w:rsidRPr="006F5F41" w:rsidRDefault="00682149" w:rsidP="00297A0D">
            <w:pPr>
              <w:bidi/>
              <w:spacing w:after="0" w:line="240" w:lineRule="auto"/>
              <w:ind w:left="360" w:right="-180"/>
              <w:jc w:val="right"/>
              <w:rPr>
                <w:sz w:val="28"/>
                <w:szCs w:val="28"/>
                <w:rtl/>
              </w:rPr>
            </w:pPr>
            <w:r w:rsidRPr="006F5F41">
              <w:rPr>
                <w:sz w:val="28"/>
                <w:szCs w:val="28"/>
              </w:rPr>
              <w:t>i</w:t>
            </w:r>
          </w:p>
          <w:p w14:paraId="0545DEC1" w14:textId="77777777" w:rsidR="00682149" w:rsidRPr="00682149" w:rsidRDefault="00682149" w:rsidP="00682149">
            <w:pPr>
              <w:ind w:right="-90"/>
            </w:pPr>
            <w:r w:rsidRPr="004A1029">
              <w:t>Pathogenicity of micrograms</w:t>
            </w:r>
            <w:r>
              <w:t xml:space="preserve"> (II) </w:t>
            </w:r>
          </w:p>
        </w:tc>
        <w:tc>
          <w:tcPr>
            <w:tcW w:w="1640" w:type="dxa"/>
          </w:tcPr>
          <w:p w14:paraId="647F4FB4" w14:textId="77777777" w:rsidR="00682149" w:rsidRPr="006F5F41" w:rsidRDefault="0068214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03219213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39ED82AC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67BADAEC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0D52A867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334C0677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5.</w:t>
            </w:r>
          </w:p>
        </w:tc>
        <w:tc>
          <w:tcPr>
            <w:tcW w:w="2918" w:type="dxa"/>
            <w:vAlign w:val="center"/>
          </w:tcPr>
          <w:p w14:paraId="06A0D548" w14:textId="77777777" w:rsidR="00682149" w:rsidRPr="006F5F41" w:rsidRDefault="00682149">
            <w:pPr>
              <w:ind w:left="477" w:right="-180"/>
              <w:jc w:val="center"/>
              <w:rPr>
                <w:sz w:val="28"/>
                <w:szCs w:val="28"/>
              </w:rPr>
            </w:pPr>
            <w:r>
              <w:t>Diagnostic Microbiology</w:t>
            </w:r>
          </w:p>
        </w:tc>
        <w:tc>
          <w:tcPr>
            <w:tcW w:w="1640" w:type="dxa"/>
          </w:tcPr>
          <w:p w14:paraId="6322DAA9" w14:textId="77777777" w:rsidR="00682149" w:rsidRPr="006F5F41" w:rsidRDefault="00682149" w:rsidP="006B47D8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4B2B6561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5ADD07DD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6C838A04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545BA176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37132F17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6.</w:t>
            </w:r>
          </w:p>
        </w:tc>
        <w:tc>
          <w:tcPr>
            <w:tcW w:w="2918" w:type="dxa"/>
            <w:vAlign w:val="center"/>
          </w:tcPr>
          <w:p w14:paraId="76025D9E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4A1029">
              <w:t>Bacterial structures, growth and metabolism</w:t>
            </w:r>
          </w:p>
        </w:tc>
        <w:tc>
          <w:tcPr>
            <w:tcW w:w="1640" w:type="dxa"/>
          </w:tcPr>
          <w:p w14:paraId="53CE758D" w14:textId="77777777" w:rsidR="00682149" w:rsidRPr="006F5F41" w:rsidRDefault="0068214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32808581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078E7331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575" w:type="dxa"/>
            <w:vAlign w:val="center"/>
          </w:tcPr>
          <w:p w14:paraId="7EE5E3A8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6754FCAF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5A4E0867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7.</w:t>
            </w:r>
          </w:p>
        </w:tc>
        <w:tc>
          <w:tcPr>
            <w:tcW w:w="2918" w:type="dxa"/>
            <w:vAlign w:val="center"/>
          </w:tcPr>
          <w:p w14:paraId="7EA53DC4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4A1029">
              <w:t>Bacterial genetics</w:t>
            </w:r>
          </w:p>
        </w:tc>
        <w:tc>
          <w:tcPr>
            <w:tcW w:w="1640" w:type="dxa"/>
          </w:tcPr>
          <w:p w14:paraId="243F8D0E" w14:textId="77777777" w:rsidR="00682149" w:rsidRPr="006F5F41" w:rsidRDefault="0068214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 w:val="restart"/>
            <w:vAlign w:val="center"/>
          </w:tcPr>
          <w:p w14:paraId="35130783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3613F39F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B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3675FC18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44FC20D7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426EA8DB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8.</w:t>
            </w:r>
          </w:p>
        </w:tc>
        <w:tc>
          <w:tcPr>
            <w:tcW w:w="2918" w:type="dxa"/>
            <w:vAlign w:val="center"/>
          </w:tcPr>
          <w:p w14:paraId="2A50A6E3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t>Eukaryotic pathogens (protozoa, fungi and Helminths)</w:t>
            </w:r>
          </w:p>
        </w:tc>
        <w:tc>
          <w:tcPr>
            <w:tcW w:w="1640" w:type="dxa"/>
          </w:tcPr>
          <w:p w14:paraId="731F1752" w14:textId="77777777" w:rsidR="00682149" w:rsidRPr="006F5F41" w:rsidRDefault="0068214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0ACEA239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34321AE2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013E1018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1735BECE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1784B3D2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9.</w:t>
            </w:r>
          </w:p>
        </w:tc>
        <w:tc>
          <w:tcPr>
            <w:tcW w:w="2918" w:type="dxa"/>
            <w:vAlign w:val="center"/>
          </w:tcPr>
          <w:p w14:paraId="58F34AD1" w14:textId="77777777" w:rsidR="00682149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t>Virology</w:t>
            </w:r>
          </w:p>
          <w:p w14:paraId="088A115D" w14:textId="77777777" w:rsidR="000D20D8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  <w:p w14:paraId="33C8E3AB" w14:textId="77777777" w:rsidR="000D20D8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40" w:type="dxa"/>
          </w:tcPr>
          <w:p w14:paraId="3CD2EA84" w14:textId="77777777" w:rsidR="00682149" w:rsidRPr="006F5F41" w:rsidRDefault="0068214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 w:val="restart"/>
            <w:vAlign w:val="center"/>
          </w:tcPr>
          <w:p w14:paraId="027BAA2A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5D3BC96C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  <w:tc>
          <w:tcPr>
            <w:tcW w:w="1575" w:type="dxa"/>
            <w:vAlign w:val="center"/>
          </w:tcPr>
          <w:p w14:paraId="59AB2EF8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2336F6E3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03E5AF18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lastRenderedPageBreak/>
              <w:t>10.</w:t>
            </w:r>
          </w:p>
        </w:tc>
        <w:tc>
          <w:tcPr>
            <w:tcW w:w="2918" w:type="dxa"/>
            <w:vAlign w:val="center"/>
          </w:tcPr>
          <w:p w14:paraId="1D7ADF6C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t>Skin infections</w:t>
            </w:r>
          </w:p>
        </w:tc>
        <w:tc>
          <w:tcPr>
            <w:tcW w:w="1640" w:type="dxa"/>
          </w:tcPr>
          <w:p w14:paraId="0DD9F274" w14:textId="77777777" w:rsidR="00682149" w:rsidRPr="006F5F41" w:rsidRDefault="00682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7D36F2CD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400D982F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  <w:tc>
          <w:tcPr>
            <w:tcW w:w="1575" w:type="dxa"/>
            <w:vAlign w:val="center"/>
          </w:tcPr>
          <w:p w14:paraId="64942AB3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0DB58E64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0EAA1E7C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11.</w:t>
            </w:r>
          </w:p>
        </w:tc>
        <w:tc>
          <w:tcPr>
            <w:tcW w:w="2918" w:type="dxa"/>
            <w:vAlign w:val="center"/>
          </w:tcPr>
          <w:p w14:paraId="2F60417B" w14:textId="77777777" w:rsidR="00682149" w:rsidRPr="006F5F41" w:rsidRDefault="000D20D8" w:rsidP="00297A0D">
            <w:pPr>
              <w:pStyle w:val="NormalWeb"/>
              <w:jc w:val="both"/>
              <w:rPr>
                <w:sz w:val="28"/>
                <w:szCs w:val="28"/>
                <w:lang w:bidi="ar-JO"/>
              </w:rPr>
            </w:pPr>
            <w:r>
              <w:t>Urinary tract Infection</w:t>
            </w:r>
          </w:p>
        </w:tc>
        <w:tc>
          <w:tcPr>
            <w:tcW w:w="1640" w:type="dxa"/>
          </w:tcPr>
          <w:p w14:paraId="1ABCDBA2" w14:textId="77777777" w:rsidR="00682149" w:rsidRPr="006F5F41" w:rsidRDefault="006821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 w:val="restart"/>
            <w:vAlign w:val="center"/>
          </w:tcPr>
          <w:p w14:paraId="5A42A86C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homework</w:t>
            </w:r>
          </w:p>
        </w:tc>
        <w:tc>
          <w:tcPr>
            <w:tcW w:w="1567" w:type="dxa"/>
            <w:vAlign w:val="center"/>
          </w:tcPr>
          <w:p w14:paraId="4A441784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</w:t>
            </w:r>
          </w:p>
        </w:tc>
        <w:tc>
          <w:tcPr>
            <w:tcW w:w="1575" w:type="dxa"/>
            <w:vAlign w:val="center"/>
          </w:tcPr>
          <w:p w14:paraId="31470C74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2C65A3D7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09245A6A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12.</w:t>
            </w:r>
          </w:p>
        </w:tc>
        <w:tc>
          <w:tcPr>
            <w:tcW w:w="2918" w:type="dxa"/>
            <w:vAlign w:val="center"/>
          </w:tcPr>
          <w:p w14:paraId="52AD3DF1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t>Oral and GIT Infection</w:t>
            </w:r>
          </w:p>
        </w:tc>
        <w:tc>
          <w:tcPr>
            <w:tcW w:w="1640" w:type="dxa"/>
          </w:tcPr>
          <w:p w14:paraId="5B2E318C" w14:textId="77777777" w:rsidR="00682149" w:rsidRPr="006F5F41" w:rsidRDefault="0068214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Merge/>
            <w:vAlign w:val="center"/>
          </w:tcPr>
          <w:p w14:paraId="162FB063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567" w:type="dxa"/>
            <w:vAlign w:val="center"/>
          </w:tcPr>
          <w:p w14:paraId="3E8E885A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C </w:t>
            </w:r>
            <w:r w:rsidR="00CC46B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  <w:tc>
          <w:tcPr>
            <w:tcW w:w="1575" w:type="dxa"/>
            <w:vAlign w:val="center"/>
          </w:tcPr>
          <w:p w14:paraId="7D11BBFC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2741AB76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524B3B28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13.</w:t>
            </w:r>
          </w:p>
        </w:tc>
        <w:tc>
          <w:tcPr>
            <w:tcW w:w="2918" w:type="dxa"/>
            <w:vAlign w:val="center"/>
          </w:tcPr>
          <w:p w14:paraId="2B295562" w14:textId="77777777" w:rsidR="00682149" w:rsidRPr="006F5F41" w:rsidRDefault="000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t>Respiratory tract infection</w:t>
            </w:r>
          </w:p>
        </w:tc>
        <w:tc>
          <w:tcPr>
            <w:tcW w:w="1640" w:type="dxa"/>
          </w:tcPr>
          <w:p w14:paraId="6BBD60FF" w14:textId="77777777" w:rsidR="00682149" w:rsidRPr="006F5F41" w:rsidRDefault="0068214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5B3F1304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1DC96E60" w14:textId="77777777" w:rsidR="00682149" w:rsidRPr="006F5F41" w:rsidRDefault="00CC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A3</w:t>
            </w:r>
            <w:r w:rsidR="000D20D8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575" w:type="dxa"/>
            <w:vAlign w:val="center"/>
          </w:tcPr>
          <w:p w14:paraId="539C1E42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CC46B3" w:rsidRPr="006F5F41" w14:paraId="1D9F02B6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1D5B8D69" w14:textId="77777777" w:rsidR="00CC46B3" w:rsidRPr="006F5F41" w:rsidRDefault="00CC46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14.</w:t>
            </w:r>
          </w:p>
        </w:tc>
        <w:tc>
          <w:tcPr>
            <w:tcW w:w="2918" w:type="dxa"/>
            <w:vAlign w:val="center"/>
          </w:tcPr>
          <w:p w14:paraId="5C4CA9D1" w14:textId="77777777" w:rsidR="00CC46B3" w:rsidRPr="006F5F41" w:rsidRDefault="00CC46B3" w:rsidP="00A6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t>Respiratory tract infection</w:t>
            </w:r>
          </w:p>
        </w:tc>
        <w:tc>
          <w:tcPr>
            <w:tcW w:w="1640" w:type="dxa"/>
          </w:tcPr>
          <w:p w14:paraId="041BAB5E" w14:textId="77777777" w:rsidR="00CC46B3" w:rsidRPr="006F5F41" w:rsidRDefault="00CC46B3" w:rsidP="00A6295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  <w:lang w:bidi="ar-JO"/>
              </w:rPr>
              <w:t>Textbook and handouts</w:t>
            </w:r>
          </w:p>
        </w:tc>
        <w:tc>
          <w:tcPr>
            <w:tcW w:w="1605" w:type="dxa"/>
            <w:vAlign w:val="center"/>
          </w:tcPr>
          <w:p w14:paraId="3489F2F7" w14:textId="77777777" w:rsidR="00CC46B3" w:rsidRPr="006F5F41" w:rsidRDefault="00CC46B3" w:rsidP="00A6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2B3AC1F4" w14:textId="77777777" w:rsidR="00CC46B3" w:rsidRPr="006F5F41" w:rsidRDefault="00CC46B3" w:rsidP="00A6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 xml:space="preserve">A2 </w:t>
            </w:r>
          </w:p>
        </w:tc>
        <w:tc>
          <w:tcPr>
            <w:tcW w:w="1575" w:type="dxa"/>
            <w:vAlign w:val="center"/>
          </w:tcPr>
          <w:p w14:paraId="082F676A" w14:textId="77777777" w:rsidR="00CC46B3" w:rsidRPr="006F5F41" w:rsidRDefault="00CC46B3" w:rsidP="00A62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3</w:t>
            </w:r>
          </w:p>
        </w:tc>
      </w:tr>
      <w:tr w:rsidR="00682149" w:rsidRPr="006F5F41" w14:paraId="71B18F4E" w14:textId="77777777" w:rsidTr="00702272">
        <w:trPr>
          <w:trHeight w:val="397"/>
        </w:trPr>
        <w:tc>
          <w:tcPr>
            <w:tcW w:w="901" w:type="dxa"/>
            <w:vAlign w:val="center"/>
          </w:tcPr>
          <w:p w14:paraId="7837B23E" w14:textId="77777777" w:rsidR="00682149" w:rsidRPr="006F5F41" w:rsidRDefault="00CC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15</w:t>
            </w:r>
            <w:r w:rsidR="00682149" w:rsidRPr="006F5F41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.</w:t>
            </w:r>
          </w:p>
        </w:tc>
        <w:tc>
          <w:tcPr>
            <w:tcW w:w="2918" w:type="dxa"/>
            <w:vAlign w:val="center"/>
          </w:tcPr>
          <w:p w14:paraId="0BBDE239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sz w:val="28"/>
                <w:szCs w:val="28"/>
              </w:rPr>
              <w:t>Final Examinations</w:t>
            </w:r>
          </w:p>
        </w:tc>
        <w:tc>
          <w:tcPr>
            <w:tcW w:w="1640" w:type="dxa"/>
          </w:tcPr>
          <w:p w14:paraId="0E9C5530" w14:textId="77777777" w:rsidR="00682149" w:rsidRPr="006F5F41" w:rsidRDefault="00682149">
            <w:pPr>
              <w:spacing w:after="0" w:line="240" w:lineRule="auto"/>
              <w:ind w:left="-18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1605" w:type="dxa"/>
            <w:vAlign w:val="center"/>
          </w:tcPr>
          <w:p w14:paraId="1E7CD9EC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Exam</w:t>
            </w:r>
          </w:p>
        </w:tc>
        <w:tc>
          <w:tcPr>
            <w:tcW w:w="1567" w:type="dxa"/>
            <w:vAlign w:val="center"/>
          </w:tcPr>
          <w:p w14:paraId="36C0F127" w14:textId="77777777" w:rsidR="00682149" w:rsidRPr="006F5F41" w:rsidRDefault="006821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575" w:type="dxa"/>
            <w:vAlign w:val="center"/>
          </w:tcPr>
          <w:p w14:paraId="22F02469" w14:textId="77777777" w:rsidR="00682149" w:rsidRPr="006F5F41" w:rsidRDefault="00473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JO"/>
              </w:rPr>
              <w:t>2</w:t>
            </w:r>
          </w:p>
        </w:tc>
      </w:tr>
      <w:bookmarkEnd w:id="0"/>
    </w:tbl>
    <w:p w14:paraId="43D3A842" w14:textId="77777777" w:rsidR="008549C2" w:rsidRPr="006F5F41" w:rsidRDefault="008549C2">
      <w:pPr>
        <w:rPr>
          <w:sz w:val="28"/>
          <w:szCs w:val="28"/>
          <w:rtl/>
          <w:lang w:bidi="ar-JO"/>
        </w:rPr>
      </w:pPr>
    </w:p>
    <w:p w14:paraId="29EACECF" w14:textId="77777777" w:rsidR="008549C2" w:rsidRPr="006F5F41" w:rsidRDefault="008549C2">
      <w:pPr>
        <w:rPr>
          <w:sz w:val="28"/>
          <w:szCs w:val="28"/>
          <w:rtl/>
          <w:lang w:bidi="ar-JO"/>
        </w:rPr>
      </w:pPr>
    </w:p>
    <w:p w14:paraId="300CA514" w14:textId="77777777" w:rsidR="008549C2" w:rsidRPr="006F5F41" w:rsidRDefault="008549C2">
      <w:pPr>
        <w:rPr>
          <w:sz w:val="28"/>
          <w:szCs w:val="28"/>
          <w:lang w:bidi="ar-JO"/>
        </w:rPr>
      </w:pPr>
    </w:p>
    <w:tbl>
      <w:tblPr>
        <w:tblW w:w="102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5"/>
        <w:gridCol w:w="7297"/>
      </w:tblGrid>
      <w:tr w:rsidR="008549C2" w:rsidRPr="006F5F41" w14:paraId="444F43C0" w14:textId="77777777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tbl>
            <w:tblPr>
              <w:tblpPr w:leftFromText="180" w:rightFromText="180" w:bottomFromText="160" w:vertAnchor="text" w:tblpY="-6"/>
              <w:tblW w:w="1020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14"/>
              <w:gridCol w:w="2890"/>
              <w:gridCol w:w="1128"/>
              <w:gridCol w:w="559"/>
              <w:gridCol w:w="559"/>
              <w:gridCol w:w="559"/>
              <w:gridCol w:w="543"/>
              <w:gridCol w:w="543"/>
              <w:gridCol w:w="543"/>
              <w:gridCol w:w="559"/>
              <w:gridCol w:w="559"/>
              <w:gridCol w:w="1050"/>
            </w:tblGrid>
            <w:tr w:rsidR="008549C2" w:rsidRPr="006F5F41" w14:paraId="7556F903" w14:textId="77777777">
              <w:trPr>
                <w:trHeight w:val="397"/>
              </w:trPr>
              <w:tc>
                <w:tcPr>
                  <w:tcW w:w="10206" w:type="dxa"/>
                  <w:gridSpan w:val="1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025CDD9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Plan of Course Evaluation</w:t>
                  </w:r>
                </w:p>
              </w:tc>
            </w:tr>
            <w:tr w:rsidR="00695916" w:rsidRPr="006F5F41" w14:paraId="3C5D5F37" w14:textId="77777777" w:rsidTr="00695916">
              <w:trPr>
                <w:trHeight w:val="397"/>
              </w:trPr>
              <w:tc>
                <w:tcPr>
                  <w:tcW w:w="3604" w:type="dxa"/>
                  <w:gridSpan w:val="2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49BD99C" w14:textId="77777777" w:rsidR="008549C2" w:rsidRPr="006F5F41" w:rsidRDefault="00635702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Evaluation Tools</w:t>
                  </w:r>
                </w:p>
              </w:tc>
              <w:tc>
                <w:tcPr>
                  <w:tcW w:w="11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9F7F058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Mark</w:t>
                  </w:r>
                </w:p>
              </w:tc>
              <w:tc>
                <w:tcPr>
                  <w:tcW w:w="5474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7CC1C11" w14:textId="77777777" w:rsidR="008549C2" w:rsidRPr="006F5F41" w:rsidRDefault="00635702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ILOs</w:t>
                  </w:r>
                </w:p>
              </w:tc>
            </w:tr>
            <w:tr w:rsidR="00695916" w:rsidRPr="006F5F41" w14:paraId="39FC9085" w14:textId="77777777" w:rsidTr="00695916">
              <w:trPr>
                <w:trHeight w:val="397"/>
              </w:trPr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651A8CCE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698B425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B43CC3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2FDBBC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A2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B19E03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A3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ABB81C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B1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66ED3C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B2</w:t>
                  </w:r>
                </w:p>
              </w:tc>
              <w:tc>
                <w:tcPr>
                  <w:tcW w:w="543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4BEAE3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B3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22E4DD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C1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56C42F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C2</w:t>
                  </w:r>
                </w:p>
              </w:tc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551B0E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C3</w:t>
                  </w:r>
                </w:p>
              </w:tc>
            </w:tr>
            <w:tr w:rsidR="00695916" w:rsidRPr="006F5F41" w14:paraId="1ADABB4C" w14:textId="77777777" w:rsidTr="00C6265A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94108CC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 xml:space="preserve">First Exam (Mid-term) </w:t>
                  </w:r>
                </w:p>
              </w:tc>
              <w:tc>
                <w:tcPr>
                  <w:tcW w:w="112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B42B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30%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83B40B2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42DBAD1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964A8B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5A91E3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3F9047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32E0774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7E0B11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1F7029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C2C4EE1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14:paraId="5B5DDDE7" w14:textId="77777777" w:rsidTr="003B6F9D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45016DE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Second Exam (If available)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A2EB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32E39A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F66B77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298935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2584A7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02E82D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35F2FE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5BC8B2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D341F4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3A0D02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7E27D349" w14:textId="77777777" w:rsidTr="001A76E4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B16C52E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Final Exam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73C8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50%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BF986B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EB30B5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5C75DD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C684C3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841840D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473899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F7144E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76D7230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CC289A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7A4ACC94" w14:textId="77777777" w:rsidTr="004A3620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8E18F07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8F4F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</w:rPr>
                    <w:t>20%</w:t>
                  </w:r>
                </w:p>
              </w:tc>
              <w:tc>
                <w:tcPr>
                  <w:tcW w:w="5474" w:type="dxa"/>
                  <w:gridSpan w:val="9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41A26A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4BCAC852" w14:textId="77777777" w:rsidTr="00AE2463">
              <w:trPr>
                <w:trHeight w:val="397"/>
              </w:trPr>
              <w:tc>
                <w:tcPr>
                  <w:tcW w:w="714" w:type="dxa"/>
                  <w:vMerge w:val="restar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textDirection w:val="btLr"/>
                  <w:vAlign w:val="center"/>
                </w:tcPr>
                <w:p w14:paraId="22975522" w14:textId="77777777" w:rsidR="00695916" w:rsidRPr="006F5F41" w:rsidRDefault="00695916">
                  <w:pPr>
                    <w:bidi/>
                    <w:spacing w:before="120"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Activities Evaluation</w:t>
                  </w: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A9CD80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Homework/Tasks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3D5A4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7BE1BA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337D42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FD280A8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99E987B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44C6C4B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2E3494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47EB59C" w14:textId="77777777" w:rsidR="00695916" w:rsidRPr="006F5F41" w:rsidRDefault="00C52955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C09D77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09C007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3365B8E9" w14:textId="77777777" w:rsidTr="00976488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3CBA1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E57B12A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 xml:space="preserve">Case Study 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44B4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238FDB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F6B542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387B50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839BAF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9C6909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1A6ACA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23B5A4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A03A2D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88C249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00BCEBC6" w14:textId="77777777" w:rsidTr="00D33649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391B1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CA92557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Discussion and Interactions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A65F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9F70CD2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5B3CEC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E11415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704D9F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02B6C8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CEFDBB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8CD302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2BC5FB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FB0E7E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4304B9DB" w14:textId="77777777" w:rsidTr="009A67D4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DCB84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6576D3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Group Activities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C42D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AEDD35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0D11C7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13D46F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6D732E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8C8162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F073D9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3D26A0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A3AC8D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C3832E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407C9BA4" w14:textId="77777777" w:rsidTr="005B3262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AD16A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2209497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Laboratory Exams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150D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2B6A50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3E64A2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4B8562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ECDB37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46AB6E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CF740C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47D57C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79E4C2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EDD727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36ED341C" w14:textId="77777777" w:rsidTr="003F253F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BB1C8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98FF8E8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Presentations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CBF6A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25804E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5C0B8A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D78DB5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083C8C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AB9BC2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274F44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BCCDB4F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D06152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7D656C00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2CE35AB9" w14:textId="77777777" w:rsidTr="005702C3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4F69B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4A56963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Quizzes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89C9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32CD58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A077E9F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C915B8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F71F621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1FC3BE2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24923C8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92897F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55B2D9C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5F180B4" w14:textId="77777777" w:rsidR="00695916" w:rsidRPr="006F5F41" w:rsidRDefault="0060261E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 New Roman" w:hAnsi="Times New Roman" w:cs="Times New Roman" w:hint="cs"/>
                      <w:color w:val="000000"/>
                      <w:sz w:val="28"/>
                      <w:szCs w:val="28"/>
                      <w:rtl/>
                      <w:lang w:bidi="ar-JO"/>
                    </w:rPr>
                    <w:t>*</w:t>
                  </w:r>
                </w:p>
              </w:tc>
            </w:tr>
            <w:tr w:rsidR="00695916" w:rsidRPr="006F5F41" w14:paraId="099A6BFA" w14:textId="77777777" w:rsidTr="00835035">
              <w:trPr>
                <w:trHeight w:val="39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C432D" w14:textId="77777777" w:rsidR="00695916" w:rsidRPr="006F5F41" w:rsidRDefault="00695916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C49D244" w14:textId="77777777" w:rsidR="00695916" w:rsidRPr="006F5F41" w:rsidRDefault="00695916">
                  <w:pPr>
                    <w:bidi/>
                    <w:spacing w:before="120"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  <w:t>Others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4480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01C1FC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1FB7959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76B085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02B2C7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354F88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DCEB76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E5E84E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B1E3EF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262F694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  <w:tr w:rsidR="00695916" w:rsidRPr="006F5F41" w14:paraId="629D5207" w14:textId="77777777" w:rsidTr="005C31BC">
              <w:trPr>
                <w:trHeight w:val="397"/>
              </w:trPr>
              <w:tc>
                <w:tcPr>
                  <w:tcW w:w="3604" w:type="dxa"/>
                  <w:gridSpan w:val="2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42D11FE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</w:pPr>
                  <w:r w:rsidRPr="006F5F4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bidi="ar-JO"/>
                    </w:rPr>
                    <w:t>Total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5017EB4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F5F4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100%</w:t>
                  </w: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40A9F0D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28A219B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1838108D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39DFB18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55A9C295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43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C9ABFB8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7B9DDC6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559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007DA603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1050" w:type="dxa"/>
                  <w:tcBorders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14:paraId="6F567397" w14:textId="77777777" w:rsidR="00695916" w:rsidRPr="006F5F41" w:rsidRDefault="00695916">
                  <w:pPr>
                    <w:bidi/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bidi="ar-JO"/>
                    </w:rPr>
                  </w:pPr>
                </w:p>
              </w:tc>
            </w:tr>
          </w:tbl>
          <w:p w14:paraId="4860CAC2" w14:textId="77777777" w:rsidR="008549C2" w:rsidRPr="006F5F41" w:rsidRDefault="00635702">
            <w:pPr>
              <w:bidi/>
              <w:spacing w:before="120"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Components </w:t>
            </w:r>
          </w:p>
        </w:tc>
      </w:tr>
      <w:tr w:rsidR="008549C2" w:rsidRPr="006F5F41" w14:paraId="4406182F" w14:textId="77777777" w:rsidTr="0060261E">
        <w:trPr>
          <w:trHeight w:val="1034"/>
        </w:trPr>
        <w:tc>
          <w:tcPr>
            <w:tcW w:w="2405" w:type="dxa"/>
            <w:shd w:val="clear" w:color="auto" w:fill="D9D9D9"/>
            <w:vAlign w:val="center"/>
          </w:tcPr>
          <w:p w14:paraId="2FE6FD55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>Book</w:t>
            </w:r>
          </w:p>
        </w:tc>
        <w:tc>
          <w:tcPr>
            <w:tcW w:w="7371" w:type="dxa"/>
            <w:vAlign w:val="center"/>
          </w:tcPr>
          <w:p w14:paraId="4B9184E3" w14:textId="77777777" w:rsidR="0060261E" w:rsidRDefault="0060261E" w:rsidP="0060261E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200" w:line="276" w:lineRule="auto"/>
              <w:ind w:right="-90"/>
              <w:contextualSpacing/>
              <w:jc w:val="both"/>
              <w:rPr>
                <w:rFonts w:ascii="Times New Roman" w:hAnsi="Times New Roman"/>
                <w:szCs w:val="24"/>
                <w:lang w:bidi="ar-EG"/>
              </w:rPr>
            </w:pPr>
            <w:r>
              <w:rPr>
                <w:rFonts w:ascii="Times New Roman" w:hAnsi="Times New Roman"/>
                <w:szCs w:val="24"/>
                <w:lang w:bidi="ar-EG"/>
              </w:rPr>
              <w:t xml:space="preserve">Essential books </w:t>
            </w:r>
          </w:p>
          <w:p w14:paraId="28A3DE98" w14:textId="77777777" w:rsidR="0060261E" w:rsidRDefault="0060261E" w:rsidP="0060261E">
            <w:pPr>
              <w:pStyle w:val="ListParagraph"/>
              <w:shd w:val="clear" w:color="auto" w:fill="FFFFFF"/>
              <w:ind w:right="-90"/>
              <w:jc w:val="both"/>
              <w:rPr>
                <w:rFonts w:ascii="Times New Roman" w:hAnsi="Times New Roman"/>
                <w:szCs w:val="24"/>
                <w:lang w:bidi="ar-EG"/>
              </w:rPr>
            </w:pPr>
            <w:r>
              <w:rPr>
                <w:rFonts w:ascii="Times New Roman" w:hAnsi="Times New Roman"/>
                <w:szCs w:val="24"/>
                <w:lang w:bidi="ar-EG"/>
              </w:rPr>
              <w:t xml:space="preserve">Lippincott’s Illustrated reviews Microbiology third edition </w:t>
            </w:r>
          </w:p>
          <w:p w14:paraId="319F36CD" w14:textId="77777777" w:rsidR="008549C2" w:rsidRPr="006F5F41" w:rsidRDefault="0060261E" w:rsidP="0060261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Other references</w:t>
            </w:r>
          </w:p>
        </w:tc>
      </w:tr>
      <w:tr w:rsidR="008549C2" w:rsidRPr="006F5F41" w14:paraId="78514744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38DAA861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References</w:t>
            </w:r>
          </w:p>
        </w:tc>
        <w:tc>
          <w:tcPr>
            <w:tcW w:w="7371" w:type="dxa"/>
            <w:vAlign w:val="center"/>
          </w:tcPr>
          <w:p w14:paraId="377A5AE5" w14:textId="77777777" w:rsidR="0060261E" w:rsidRDefault="0060261E" w:rsidP="0060261E">
            <w:pPr>
              <w:pStyle w:val="ListParagraph"/>
              <w:shd w:val="clear" w:color="auto" w:fill="FFFFFF"/>
              <w:ind w:left="0" w:right="-90" w:firstLine="70"/>
              <w:jc w:val="both"/>
              <w:rPr>
                <w:rFonts w:ascii="Times New Roman" w:hAnsi="Times New Roman"/>
                <w:szCs w:val="24"/>
                <w:lang w:bidi="ar-EG"/>
              </w:rPr>
            </w:pPr>
            <w:r>
              <w:rPr>
                <w:rFonts w:ascii="Times New Roman" w:hAnsi="Times New Roman"/>
                <w:szCs w:val="24"/>
                <w:lang w:bidi="ar-EG"/>
              </w:rPr>
              <w:t xml:space="preserve">Lippincott’s Illustrated reviews Microbiology third edition </w:t>
            </w:r>
          </w:p>
          <w:p w14:paraId="6BFDCBDF" w14:textId="77777777" w:rsidR="008549C2" w:rsidRDefault="0060261E" w:rsidP="0060261E">
            <w:pPr>
              <w:bidi/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 xml:space="preserve">Other references </w:t>
            </w:r>
          </w:p>
          <w:p w14:paraId="02830B33" w14:textId="77777777" w:rsidR="0060261E" w:rsidRPr="006F5F41" w:rsidRDefault="0060261E" w:rsidP="0060261E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4C6B4435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127EE32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Recommended Readings</w:t>
            </w:r>
          </w:p>
        </w:tc>
        <w:tc>
          <w:tcPr>
            <w:tcW w:w="7371" w:type="dxa"/>
            <w:vAlign w:val="center"/>
          </w:tcPr>
          <w:p w14:paraId="53E9D3B2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49C2" w:rsidRPr="006F5F41" w14:paraId="0477D490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A247859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Electronic materials</w:t>
            </w:r>
          </w:p>
        </w:tc>
        <w:tc>
          <w:tcPr>
            <w:tcW w:w="7371" w:type="dxa"/>
            <w:vAlign w:val="center"/>
          </w:tcPr>
          <w:p w14:paraId="7429D907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8549C2" w:rsidRPr="006F5F41" w14:paraId="431E2289" w14:textId="77777777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042244E6" w14:textId="77777777" w:rsidR="008549C2" w:rsidRPr="006F5F41" w:rsidRDefault="0063570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6F5F4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  <w:t>Other websites</w:t>
            </w:r>
          </w:p>
        </w:tc>
        <w:tc>
          <w:tcPr>
            <w:tcW w:w="7371" w:type="dxa"/>
            <w:vAlign w:val="center"/>
          </w:tcPr>
          <w:p w14:paraId="31B9E1F4" w14:textId="77777777" w:rsidR="008549C2" w:rsidRPr="006F5F41" w:rsidRDefault="008549C2">
            <w:pPr>
              <w:bidi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</w:tbl>
    <w:p w14:paraId="761FB3E3" w14:textId="77777777" w:rsidR="008549C2" w:rsidRPr="006F5F41" w:rsidRDefault="008549C2">
      <w:pPr>
        <w:rPr>
          <w:sz w:val="28"/>
          <w:szCs w:val="28"/>
          <w:lang w:bidi="ar-JO"/>
        </w:rPr>
      </w:pPr>
    </w:p>
    <w:p w14:paraId="39450EAA" w14:textId="77777777" w:rsidR="008549C2" w:rsidRPr="00CC46B3" w:rsidRDefault="00635702" w:rsidP="00CC46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Subject Coordinator:                                             </w:t>
      </w:r>
    </w:p>
    <w:p w14:paraId="29506BB2" w14:textId="77777777"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Head of Curriculum Committee:</w:t>
      </w:r>
    </w:p>
    <w:p w14:paraId="0D4060A3" w14:textId="77777777" w:rsidR="008549C2" w:rsidRPr="006F5F41" w:rsidRDefault="00635702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>Department Head:</w:t>
      </w:r>
    </w:p>
    <w:p w14:paraId="79C7FFF0" w14:textId="77777777" w:rsidR="008549C2" w:rsidRPr="006F5F41" w:rsidRDefault="0063570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F5F41">
        <w:rPr>
          <w:rFonts w:ascii="Times New Roman" w:hAnsi="Times New Roman" w:cs="Times New Roman"/>
          <w:b/>
          <w:bCs/>
          <w:sz w:val="28"/>
          <w:szCs w:val="28"/>
        </w:rPr>
        <w:t xml:space="preserve">Faculty Dean: </w:t>
      </w:r>
    </w:p>
    <w:p w14:paraId="08B29945" w14:textId="77777777" w:rsidR="008549C2" w:rsidRPr="00E719B1" w:rsidRDefault="00E719B1" w:rsidP="00E719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Last update date</w:t>
      </w:r>
    </w:p>
    <w:sectPr w:rsidR="008549C2" w:rsidRPr="00E719B1" w:rsidSect="00015713">
      <w:headerReference w:type="default" r:id="rId7"/>
      <w:pgSz w:w="12240" w:h="15840"/>
      <w:pgMar w:top="2552" w:right="720" w:bottom="1152" w:left="1152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EB75" w14:textId="77777777" w:rsidR="00015713" w:rsidRDefault="00015713">
      <w:pPr>
        <w:spacing w:after="0" w:line="240" w:lineRule="auto"/>
      </w:pPr>
      <w:r>
        <w:separator/>
      </w:r>
    </w:p>
  </w:endnote>
  <w:endnote w:type="continuationSeparator" w:id="0">
    <w:p w14:paraId="22DCE7B2" w14:textId="77777777" w:rsidR="00015713" w:rsidRDefault="0001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A1DE" w14:textId="77777777" w:rsidR="00015713" w:rsidRDefault="00015713">
      <w:pPr>
        <w:spacing w:after="0" w:line="240" w:lineRule="auto"/>
      </w:pPr>
      <w:r>
        <w:separator/>
      </w:r>
    </w:p>
  </w:footnote>
  <w:footnote w:type="continuationSeparator" w:id="0">
    <w:p w14:paraId="18E908B0" w14:textId="77777777" w:rsidR="00015713" w:rsidRDefault="0001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52D6" w14:textId="77777777" w:rsidR="008549C2" w:rsidRDefault="00702272">
    <w:pPr>
      <w:pStyle w:val="Header"/>
    </w:pPr>
    <w:r>
      <w:rPr>
        <w:noProof/>
      </w:rPr>
      <w:drawing>
        <wp:anchor distT="0" distB="0" distL="0" distR="0" simplePos="0" relativeHeight="3" behindDoc="0" locked="0" layoutInCell="1" allowOverlap="1" wp14:anchorId="68B4C55A" wp14:editId="7A03F9BD">
          <wp:simplePos x="0" y="0"/>
          <wp:positionH relativeFrom="margin">
            <wp:posOffset>4782673</wp:posOffset>
          </wp:positionH>
          <wp:positionV relativeFrom="paragraph">
            <wp:posOffset>-1133406</wp:posOffset>
          </wp:positionV>
          <wp:extent cx="1687830" cy="1296035"/>
          <wp:effectExtent l="0" t="0" r="762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687830" cy="12960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" behindDoc="0" locked="0" layoutInCell="1" allowOverlap="1" wp14:anchorId="0590C505" wp14:editId="1DE2FFF3">
          <wp:simplePos x="0" y="0"/>
          <wp:positionH relativeFrom="margin">
            <wp:posOffset>-299085</wp:posOffset>
          </wp:positionH>
          <wp:positionV relativeFrom="paragraph">
            <wp:posOffset>-1266190</wp:posOffset>
          </wp:positionV>
          <wp:extent cx="1386205" cy="1265555"/>
          <wp:effectExtent l="0" t="0" r="4445" b="0"/>
          <wp:wrapNone/>
          <wp:docPr id="6" name="_x0000_t75" descr="Description: C:\Users\lamasat.lamasat-PC\Pictures\Pictur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386205" cy="12655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86436A"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 wp14:anchorId="2881CA6C" wp14:editId="163F4D1B">
              <wp:simplePos x="0" y="0"/>
              <wp:positionH relativeFrom="margin">
                <wp:align>center</wp:align>
              </wp:positionH>
              <wp:positionV relativeFrom="paragraph">
                <wp:posOffset>-730250</wp:posOffset>
              </wp:positionV>
              <wp:extent cx="1918970" cy="666750"/>
              <wp:effectExtent l="0" t="3175" r="0" b="0"/>
              <wp:wrapNone/>
              <wp:docPr id="2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897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7CD9DD" w14:textId="77777777"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Mutah University</w:t>
                          </w:r>
                        </w:p>
                        <w:p w14:paraId="26BEDA9D" w14:textId="77777777" w:rsidR="008549C2" w:rsidRDefault="0063570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Detailed Syllabus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1CA6C"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-57.5pt;width:151.1pt;height:52.5pt;z-index: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" stroked="f" strokeweight=".5pt">
              <v:textbox>
                <w:txbxContent>
                  <w:p w14:paraId="4E7CD9DD" w14:textId="77777777"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Mutah University</w:t>
                    </w:r>
                  </w:p>
                  <w:p w14:paraId="26BEDA9D" w14:textId="77777777" w:rsidR="008549C2" w:rsidRDefault="00635702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</w:rPr>
                      <w:t>Detailed Syllabus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6436A"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157DBD4F" wp14:editId="13D43188">
              <wp:simplePos x="0" y="0"/>
              <wp:positionH relativeFrom="column">
                <wp:posOffset>-219075</wp:posOffset>
              </wp:positionH>
              <wp:positionV relativeFrom="paragraph">
                <wp:posOffset>152400</wp:posOffset>
              </wp:positionV>
              <wp:extent cx="6682105" cy="0"/>
              <wp:effectExtent l="9525" t="9525" r="13970" b="9525"/>
              <wp:wrapNone/>
              <wp:docPr id="1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210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3A63FC" id="4101" o:spid="_x0000_s1026" style="position:absolute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7.25pt,12pt" to="508.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" strokeweight="1.5pt">
              <v:stroke joinstyle="miter"/>
            </v:line>
          </w:pict>
        </mc:Fallback>
      </mc:AlternateContent>
    </w:r>
  </w:p>
  <w:p w14:paraId="19A9ABEB" w14:textId="77777777" w:rsidR="008549C2" w:rsidRDefault="00854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228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AFA492DE"/>
    <w:lvl w:ilvl="0" w:tplc="E8046DF4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 w:tplc="B01EF376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 w:tplc="904E9AEA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 w:tplc="6A96907E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plc="BFE09588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plc="EF9CCE38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plc="F93E621A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plc="DB7CC89C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plc="C0C61282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0000006"/>
    <w:multiLevelType w:val="hybridMultilevel"/>
    <w:tmpl w:val="A9989E1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BF0CA77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01B432E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B7780"/>
    <w:multiLevelType w:val="hybridMultilevel"/>
    <w:tmpl w:val="970C3720"/>
    <w:lvl w:ilvl="0" w:tplc="73BA163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02826E8"/>
    <w:multiLevelType w:val="hybridMultilevel"/>
    <w:tmpl w:val="7E505A22"/>
    <w:lvl w:ilvl="0" w:tplc="F230B2EC">
      <w:start w:val="1"/>
      <w:numFmt w:val="decimal"/>
      <w:lvlText w:val="A.%1."/>
      <w:lvlJc w:val="left"/>
      <w:pPr>
        <w:ind w:left="108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465CD6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B2CEA"/>
    <w:multiLevelType w:val="hybridMultilevel"/>
    <w:tmpl w:val="916C4852"/>
    <w:lvl w:ilvl="0" w:tplc="9E4C35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9D3BA7"/>
    <w:multiLevelType w:val="hybridMultilevel"/>
    <w:tmpl w:val="E5A47318"/>
    <w:lvl w:ilvl="0" w:tplc="F230B2EC">
      <w:start w:val="1"/>
      <w:numFmt w:val="decimal"/>
      <w:lvlText w:val="A.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05248">
    <w:abstractNumId w:val="5"/>
  </w:num>
  <w:num w:numId="2" w16cid:durableId="1356469352">
    <w:abstractNumId w:val="7"/>
  </w:num>
  <w:num w:numId="3" w16cid:durableId="1578053841">
    <w:abstractNumId w:val="2"/>
  </w:num>
  <w:num w:numId="4" w16cid:durableId="562830666">
    <w:abstractNumId w:val="3"/>
  </w:num>
  <w:num w:numId="5" w16cid:durableId="1971665538">
    <w:abstractNumId w:val="9"/>
  </w:num>
  <w:num w:numId="6" w16cid:durableId="1763598762">
    <w:abstractNumId w:val="1"/>
  </w:num>
  <w:num w:numId="7" w16cid:durableId="1178697447">
    <w:abstractNumId w:val="10"/>
  </w:num>
  <w:num w:numId="8" w16cid:durableId="453407120">
    <w:abstractNumId w:val="6"/>
  </w:num>
  <w:num w:numId="9" w16cid:durableId="1698042343">
    <w:abstractNumId w:val="8"/>
  </w:num>
  <w:num w:numId="10" w16cid:durableId="1338848152">
    <w:abstractNumId w:val="0"/>
  </w:num>
  <w:num w:numId="11" w16cid:durableId="2022773801">
    <w:abstractNumId w:val="4"/>
  </w:num>
  <w:num w:numId="12" w16cid:durableId="1272199799">
    <w:abstractNumId w:val="11"/>
  </w:num>
  <w:num w:numId="13" w16cid:durableId="766922543">
    <w:abstractNumId w:val="12"/>
  </w:num>
  <w:num w:numId="14" w16cid:durableId="2098204583">
    <w:abstractNumId w:val="14"/>
  </w:num>
  <w:num w:numId="15" w16cid:durableId="1180657870">
    <w:abstractNumId w:val="16"/>
  </w:num>
  <w:num w:numId="16" w16cid:durableId="1733191306">
    <w:abstractNumId w:val="13"/>
  </w:num>
  <w:num w:numId="17" w16cid:durableId="7046466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yMTG1tDAzsjAxMzZV0lEKTi0uzszPAykwrAUAXyh7KywAAAA="/>
  </w:docVars>
  <w:rsids>
    <w:rsidRoot w:val="008549C2"/>
    <w:rsid w:val="00015713"/>
    <w:rsid w:val="000D20D8"/>
    <w:rsid w:val="00297A0D"/>
    <w:rsid w:val="003E66BD"/>
    <w:rsid w:val="0047350A"/>
    <w:rsid w:val="00473A57"/>
    <w:rsid w:val="004A1CCE"/>
    <w:rsid w:val="0060261E"/>
    <w:rsid w:val="00635702"/>
    <w:rsid w:val="00682149"/>
    <w:rsid w:val="00695916"/>
    <w:rsid w:val="006F5F41"/>
    <w:rsid w:val="00702272"/>
    <w:rsid w:val="008549C2"/>
    <w:rsid w:val="0086436A"/>
    <w:rsid w:val="008F42E8"/>
    <w:rsid w:val="00BB24DA"/>
    <w:rsid w:val="00C52955"/>
    <w:rsid w:val="00CC46B3"/>
    <w:rsid w:val="00E64A9C"/>
    <w:rsid w:val="00E719B1"/>
    <w:rsid w:val="00F21AF8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B92B3E"/>
  <w15:docId w15:val="{FA98505D-1205-4559-A75B-6AD57268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</w:pPr>
    <w:rPr>
      <w:rFonts w:cs="Times New Roman"/>
      <w:sz w:val="24"/>
      <w:szCs w:val="20"/>
    </w:rPr>
  </w:style>
  <w:style w:type="table" w:customStyle="1" w:styleId="TableGrid2">
    <w:name w:val="Table Grid2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rPr>
      <w:rFonts w:ascii="Times New Roman" w:hAnsi="Times New Roman"/>
      <w:sz w:val="24"/>
    </w:rPr>
  </w:style>
  <w:style w:type="table" w:customStyle="1" w:styleId="TableGrid3">
    <w:name w:val="Table Grid3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</w:rPr>
  </w:style>
  <w:style w:type="character" w:customStyle="1" w:styleId="a-size-extra-large">
    <w:name w:val="a-size-extra-large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563C1"/>
      <w:u w:val="single"/>
    </w:rPr>
  </w:style>
  <w:style w:type="character" w:customStyle="1" w:styleId="a-size-large">
    <w:name w:val="a-size-large"/>
    <w:basedOn w:val="DefaultParagraphFont"/>
    <w:uiPriority w:val="99"/>
    <w:rPr>
      <w:rFonts w:cs="Times New Roman"/>
    </w:rPr>
  </w:style>
  <w:style w:type="character" w:customStyle="1" w:styleId="author">
    <w:name w:val="author"/>
    <w:basedOn w:val="DefaultParagraphFont"/>
    <w:uiPriority w:val="99"/>
    <w:rPr>
      <w:rFonts w:cs="Times New Roman"/>
    </w:rPr>
  </w:style>
  <w:style w:type="character" w:customStyle="1" w:styleId="a-color-secondary">
    <w:name w:val="a-color-secondary"/>
    <w:basedOn w:val="DefaultParagraphFont"/>
    <w:uiPriority w:val="99"/>
    <w:rPr>
      <w:rFonts w:cs="Times New Roma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Pr>
      <w:rFonts w:cs="Times New Roman"/>
      <w:i/>
    </w:rPr>
  </w:style>
  <w:style w:type="paragraph" w:styleId="Caption">
    <w:name w:val="caption"/>
    <w:basedOn w:val="Normal"/>
    <w:next w:val="Normal"/>
    <w:qFormat/>
    <w:rsid w:val="00473A57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2A8A1C-7FA4-4811-9147-D6073EF4C6DE}"/>
</file>

<file path=customXml/itemProps2.xml><?xml version="1.0" encoding="utf-8"?>
<ds:datastoreItem xmlns:ds="http://schemas.openxmlformats.org/officeDocument/2006/customXml" ds:itemID="{E84CE970-E9FD-4929-8CEC-8264D68C8134}"/>
</file>

<file path=customXml/itemProps3.xml><?xml version="1.0" encoding="utf-8"?>
<ds:datastoreItem xmlns:ds="http://schemas.openxmlformats.org/officeDocument/2006/customXml" ds:itemID="{5077F053-E6AB-49ED-AD29-71D58E8CF9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651</Words>
  <Characters>4004</Characters>
  <Application>Microsoft Office Word</Application>
  <DocSecurity>0</DocSecurity>
  <Lines>500</Lines>
  <Paragraphs>244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GIZ</dc:creator>
  <cp:lastModifiedBy>Rasha Hussein</cp:lastModifiedBy>
  <cp:revision>7</cp:revision>
  <cp:lastPrinted>2024-04-22T07:30:00Z</cp:lastPrinted>
  <dcterms:created xsi:type="dcterms:W3CDTF">2023-11-28T08:02:00Z</dcterms:created>
  <dcterms:modified xsi:type="dcterms:W3CDTF">2024-04-22T07:30:00Z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638a82d957394131bc7a63ba411c9d69</vt:lpwstr>
  </property>
  <property fmtid="{D5CDD505-2E9C-101B-9397-08002B2CF9AE}" pid="3" name="GrammarlyDocumentId">
    <vt:lpwstr>86fda92412f0d49f819a58388a339ced96984905eb61cb3ef799d4f11eea4430</vt:lpwstr>
  </property>
</Properties>
</file>